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3DE" w:rsidRDefault="00337970" w:rsidP="0024523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hAnsi="Calibri" w:cs="Calibri"/>
          <w:b/>
          <w:bCs/>
          <w:szCs w:val="44"/>
        </w:rPr>
      </w:pPr>
      <w:r>
        <w:rPr>
          <w:rFonts w:ascii="Calibri" w:hAnsi="Calibri" w:cs="Calibri"/>
          <w:b/>
          <w:bCs/>
          <w:szCs w:val="44"/>
        </w:rPr>
        <w:t>FICHE CONSIGNES</w:t>
      </w:r>
    </w:p>
    <w:p w:rsidR="00F16C33" w:rsidRPr="00EC33DE" w:rsidRDefault="00F16C33" w:rsidP="0024523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hAnsi="Calibri" w:cs="Calibri"/>
          <w:color w:val="0070C0"/>
          <w:sz w:val="40"/>
          <w:szCs w:val="44"/>
        </w:rPr>
      </w:pPr>
      <w:r w:rsidRPr="00EC33DE">
        <w:rPr>
          <w:rFonts w:ascii="Calibri" w:hAnsi="Calibri" w:cs="Calibri"/>
          <w:b/>
          <w:bCs/>
          <w:color w:val="0070C0"/>
          <w:sz w:val="40"/>
          <w:szCs w:val="44"/>
        </w:rPr>
        <w:t>Atelier « Ensemble, on va plus loin »</w:t>
      </w:r>
    </w:p>
    <w:p w:rsidR="00F16C33" w:rsidRPr="00EC33DE" w:rsidRDefault="00F16C33" w:rsidP="0024523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hAnsi="Calibri" w:cs="Calibri"/>
          <w:color w:val="0070C0"/>
          <w:sz w:val="32"/>
          <w:szCs w:val="36"/>
        </w:rPr>
      </w:pPr>
      <w:r w:rsidRPr="00EC33DE">
        <w:rPr>
          <w:rFonts w:ascii="Calibri" w:hAnsi="Calibri" w:cs="Calibri"/>
          <w:b/>
          <w:bCs/>
          <w:i/>
          <w:iCs/>
          <w:color w:val="0070C0"/>
          <w:sz w:val="32"/>
          <w:szCs w:val="36"/>
        </w:rPr>
        <w:t xml:space="preserve">Co-construire, partager, apprendre ensemble </w:t>
      </w:r>
    </w:p>
    <w:p w:rsidR="00702A79" w:rsidRDefault="00702A79" w:rsidP="00245238">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lang w:eastAsia="fr-FR"/>
        </w:rPr>
      </w:pPr>
    </w:p>
    <w:p w:rsidR="00245238" w:rsidRDefault="00245238" w:rsidP="00354285">
      <w:pPr>
        <w:autoSpaceDE w:val="0"/>
        <w:autoSpaceDN w:val="0"/>
        <w:jc w:val="both"/>
        <w:rPr>
          <w:szCs w:val="20"/>
          <w:lang w:eastAsia="fr-FR"/>
        </w:rPr>
      </w:pPr>
    </w:p>
    <w:p w:rsidR="00DA22E5" w:rsidRPr="00DA22E5" w:rsidRDefault="00DA22E5" w:rsidP="00DA22E5">
      <w:pPr>
        <w:ind w:firstLine="708"/>
        <w:jc w:val="both"/>
        <w:rPr>
          <w:rFonts w:cstheme="minorHAnsi"/>
          <w:sz w:val="28"/>
        </w:rPr>
      </w:pPr>
      <w:r w:rsidRPr="00DA22E5">
        <w:rPr>
          <w:rFonts w:cstheme="minorHAnsi"/>
          <w:sz w:val="24"/>
          <w:szCs w:val="20"/>
        </w:rPr>
        <w:t>Le réseau des acteurs de culture scientifique est très dense et composé de personnes aux multiples métiers : médiateurs et médiatrices culturelles et/ou scientifiques, animateurs et animatrices socioculturelles, chercheurs et chercheuses, bibliothécaires, etc. Fair</w:t>
      </w:r>
      <w:bookmarkStart w:id="0" w:name="_GoBack"/>
      <w:bookmarkEnd w:id="0"/>
      <w:r w:rsidRPr="00DA22E5">
        <w:rPr>
          <w:rFonts w:cstheme="minorHAnsi"/>
          <w:sz w:val="24"/>
          <w:szCs w:val="20"/>
        </w:rPr>
        <w:t>e de ces différences un atout est le défi qui vous est proposé dans cet atelier.</w:t>
      </w:r>
    </w:p>
    <w:p w:rsidR="00520422" w:rsidRPr="006A3E9F" w:rsidRDefault="00DA22E5" w:rsidP="006A3E9F">
      <w:pPr>
        <w:ind w:firstLine="708"/>
        <w:jc w:val="both"/>
        <w:rPr>
          <w:rFonts w:cstheme="minorHAnsi"/>
          <w:sz w:val="28"/>
        </w:rPr>
      </w:pPr>
      <w:r w:rsidRPr="00DA22E5">
        <w:rPr>
          <w:rFonts w:cstheme="minorHAnsi"/>
          <w:b/>
          <w:sz w:val="24"/>
          <w:szCs w:val="20"/>
        </w:rPr>
        <w:t>Votre mission :</w:t>
      </w:r>
      <w:r w:rsidRPr="00DA22E5">
        <w:rPr>
          <w:rFonts w:cstheme="minorHAnsi"/>
          <w:sz w:val="24"/>
          <w:szCs w:val="20"/>
        </w:rPr>
        <w:t xml:space="preserve"> constituée de profils professionnels différents, votre équipe doit mettre en place une soirée débat sur le thème de la mobilité douce en ville (projection d'un film et table ronde). Sur les différentes phases de travail proposées, indiquez-nous ce que vous pouvez apporter, comment vous vivez l'expérience, comment vous trouvez votre place… Vous réfléchirez ainsi à une méthodologie de conception d'un évènement en partenariat prenant en compte la diversité des visions et des métiers de </w:t>
      </w:r>
      <w:proofErr w:type="spellStart"/>
      <w:r w:rsidRPr="00DA22E5">
        <w:rPr>
          <w:rFonts w:cstheme="minorHAnsi"/>
          <w:sz w:val="24"/>
          <w:szCs w:val="20"/>
        </w:rPr>
        <w:t>chacun·e</w:t>
      </w:r>
      <w:proofErr w:type="spellEnd"/>
      <w:r w:rsidRPr="00DA22E5">
        <w:rPr>
          <w:rFonts w:cstheme="minorHAnsi"/>
          <w:sz w:val="24"/>
          <w:szCs w:val="20"/>
        </w:rPr>
        <w:t>.</w:t>
      </w:r>
    </w:p>
    <w:p w:rsidR="00F16C33" w:rsidRPr="00245238" w:rsidRDefault="00F16C33" w:rsidP="00354285">
      <w:pPr>
        <w:spacing w:after="0" w:line="240" w:lineRule="auto"/>
        <w:jc w:val="both"/>
        <w:rPr>
          <w:rFonts w:ascii="Calibri" w:eastAsia="Times New Roman" w:hAnsi="Calibri" w:cs="Calibri"/>
          <w:color w:val="1F4E79" w:themeColor="accent1" w:themeShade="80"/>
          <w:sz w:val="24"/>
          <w:lang w:eastAsia="fr-FR"/>
        </w:rPr>
      </w:pPr>
      <w:r w:rsidRPr="00F16C33">
        <w:rPr>
          <w:rFonts w:ascii="Calibri" w:eastAsia="Times New Roman" w:hAnsi="Calibri" w:cs="Calibri"/>
          <w:sz w:val="24"/>
          <w:lang w:eastAsia="fr-FR"/>
        </w:rPr>
        <w:t> </w:t>
      </w:r>
    </w:p>
    <w:p w:rsidR="0047570E" w:rsidRPr="00245238" w:rsidRDefault="00F16C33" w:rsidP="0047570E">
      <w:pPr>
        <w:spacing w:after="0" w:line="240" w:lineRule="auto"/>
        <w:jc w:val="center"/>
        <w:rPr>
          <w:rFonts w:ascii="Calibri" w:eastAsia="Times New Roman" w:hAnsi="Calibri" w:cs="Calibri"/>
          <w:b/>
          <w:bCs/>
          <w:color w:val="1F4E79" w:themeColor="accent1" w:themeShade="80"/>
          <w:sz w:val="28"/>
          <w:lang w:eastAsia="fr-FR"/>
        </w:rPr>
      </w:pPr>
      <w:r w:rsidRPr="00245238">
        <w:rPr>
          <w:rFonts w:ascii="Calibri" w:eastAsia="Times New Roman" w:hAnsi="Calibri" w:cs="Calibri"/>
          <w:b/>
          <w:bCs/>
          <w:color w:val="1F4E79" w:themeColor="accent1" w:themeShade="80"/>
          <w:sz w:val="28"/>
          <w:lang w:eastAsia="fr-FR"/>
        </w:rPr>
        <w:t>Notez ici le profil professionnel de chacun de vos coéquipiers :</w:t>
      </w:r>
    </w:p>
    <w:p w:rsidR="0047570E" w:rsidRPr="00245238" w:rsidRDefault="0047570E" w:rsidP="0047570E">
      <w:pPr>
        <w:spacing w:after="0" w:line="240" w:lineRule="auto"/>
        <w:jc w:val="center"/>
        <w:rPr>
          <w:rFonts w:ascii="Calibri" w:eastAsia="Times New Roman" w:hAnsi="Calibri" w:cs="Calibri"/>
          <w:b/>
          <w:bCs/>
          <w:color w:val="1F4E79" w:themeColor="accent1" w:themeShade="80"/>
          <w:sz w:val="24"/>
          <w:lang w:eastAsia="fr-FR"/>
        </w:rPr>
      </w:pPr>
    </w:p>
    <w:p w:rsidR="0047570E" w:rsidRPr="00245238" w:rsidRDefault="0047570E" w:rsidP="00041176">
      <w:pPr>
        <w:pStyle w:val="Paragraphedeliste"/>
        <w:numPr>
          <w:ilvl w:val="0"/>
          <w:numId w:val="3"/>
        </w:numPr>
        <w:spacing w:after="0" w:line="480" w:lineRule="auto"/>
        <w:jc w:val="center"/>
        <w:rPr>
          <w:rFonts w:ascii="Calibri" w:eastAsia="Times New Roman" w:hAnsi="Calibri" w:cs="Calibri"/>
          <w:b/>
          <w:bCs/>
          <w:color w:val="1F4E79" w:themeColor="accent1" w:themeShade="80"/>
          <w:sz w:val="24"/>
          <w:lang w:eastAsia="fr-FR"/>
        </w:rPr>
      </w:pPr>
      <w:r w:rsidRPr="00245238">
        <w:rPr>
          <w:rFonts w:ascii="Calibri" w:eastAsia="Times New Roman" w:hAnsi="Calibri" w:cs="Calibri"/>
          <w:b/>
          <w:bCs/>
          <w:color w:val="1F4E79" w:themeColor="accent1" w:themeShade="80"/>
          <w:sz w:val="24"/>
          <w:lang w:eastAsia="fr-FR"/>
        </w:rPr>
        <w:t>…………………………………………………………….</w:t>
      </w:r>
    </w:p>
    <w:p w:rsidR="0047570E" w:rsidRPr="00245238" w:rsidRDefault="0047570E" w:rsidP="0047570E">
      <w:pPr>
        <w:pStyle w:val="Paragraphedeliste"/>
        <w:numPr>
          <w:ilvl w:val="0"/>
          <w:numId w:val="3"/>
        </w:numPr>
        <w:spacing w:after="0" w:line="480" w:lineRule="auto"/>
        <w:jc w:val="center"/>
        <w:rPr>
          <w:rFonts w:ascii="Calibri" w:eastAsia="Times New Roman" w:hAnsi="Calibri" w:cs="Calibri"/>
          <w:b/>
          <w:bCs/>
          <w:color w:val="1F4E79" w:themeColor="accent1" w:themeShade="80"/>
          <w:sz w:val="24"/>
          <w:lang w:eastAsia="fr-FR"/>
        </w:rPr>
      </w:pPr>
      <w:r w:rsidRPr="00245238">
        <w:rPr>
          <w:rFonts w:ascii="Calibri" w:eastAsia="Times New Roman" w:hAnsi="Calibri" w:cs="Calibri"/>
          <w:b/>
          <w:bCs/>
          <w:color w:val="1F4E79" w:themeColor="accent1" w:themeShade="80"/>
          <w:sz w:val="24"/>
          <w:lang w:eastAsia="fr-FR"/>
        </w:rPr>
        <w:t>…………………………………………………………….</w:t>
      </w:r>
    </w:p>
    <w:p w:rsidR="0047570E" w:rsidRPr="00245238" w:rsidRDefault="0047570E" w:rsidP="0047570E">
      <w:pPr>
        <w:pStyle w:val="Paragraphedeliste"/>
        <w:numPr>
          <w:ilvl w:val="0"/>
          <w:numId w:val="3"/>
        </w:numPr>
        <w:spacing w:after="0" w:line="480" w:lineRule="auto"/>
        <w:jc w:val="center"/>
        <w:rPr>
          <w:rFonts w:ascii="Calibri" w:eastAsia="Times New Roman" w:hAnsi="Calibri" w:cs="Calibri"/>
          <w:b/>
          <w:bCs/>
          <w:color w:val="1F4E79" w:themeColor="accent1" w:themeShade="80"/>
          <w:sz w:val="24"/>
          <w:lang w:eastAsia="fr-FR"/>
        </w:rPr>
      </w:pPr>
      <w:r w:rsidRPr="00245238">
        <w:rPr>
          <w:rFonts w:ascii="Calibri" w:eastAsia="Times New Roman" w:hAnsi="Calibri" w:cs="Calibri"/>
          <w:b/>
          <w:bCs/>
          <w:color w:val="1F4E79" w:themeColor="accent1" w:themeShade="80"/>
          <w:sz w:val="24"/>
          <w:lang w:eastAsia="fr-FR"/>
        </w:rPr>
        <w:t>…………………………………………………………….</w:t>
      </w:r>
    </w:p>
    <w:p w:rsidR="0047570E" w:rsidRPr="00245238" w:rsidRDefault="0047570E" w:rsidP="0047570E">
      <w:pPr>
        <w:pStyle w:val="Paragraphedeliste"/>
        <w:numPr>
          <w:ilvl w:val="0"/>
          <w:numId w:val="3"/>
        </w:numPr>
        <w:spacing w:after="0" w:line="480" w:lineRule="auto"/>
        <w:jc w:val="center"/>
        <w:rPr>
          <w:rFonts w:ascii="Calibri" w:eastAsia="Times New Roman" w:hAnsi="Calibri" w:cs="Calibri"/>
          <w:b/>
          <w:bCs/>
          <w:color w:val="1F4E79" w:themeColor="accent1" w:themeShade="80"/>
          <w:sz w:val="24"/>
          <w:lang w:eastAsia="fr-FR"/>
        </w:rPr>
      </w:pPr>
      <w:r w:rsidRPr="00245238">
        <w:rPr>
          <w:rFonts w:ascii="Calibri" w:eastAsia="Times New Roman" w:hAnsi="Calibri" w:cs="Calibri"/>
          <w:b/>
          <w:bCs/>
          <w:color w:val="1F4E79" w:themeColor="accent1" w:themeShade="80"/>
          <w:sz w:val="24"/>
          <w:lang w:eastAsia="fr-FR"/>
        </w:rPr>
        <w:t>…………………………………………………………….</w:t>
      </w:r>
    </w:p>
    <w:p w:rsidR="0047570E" w:rsidRPr="00245238" w:rsidRDefault="0047570E" w:rsidP="0047570E">
      <w:pPr>
        <w:pStyle w:val="Paragraphedeliste"/>
        <w:numPr>
          <w:ilvl w:val="0"/>
          <w:numId w:val="3"/>
        </w:numPr>
        <w:spacing w:after="0" w:line="480" w:lineRule="auto"/>
        <w:jc w:val="center"/>
        <w:rPr>
          <w:rFonts w:ascii="Calibri" w:eastAsia="Times New Roman" w:hAnsi="Calibri" w:cs="Calibri"/>
          <w:b/>
          <w:bCs/>
          <w:color w:val="1F4E79" w:themeColor="accent1" w:themeShade="80"/>
          <w:sz w:val="24"/>
          <w:lang w:eastAsia="fr-FR"/>
        </w:rPr>
      </w:pPr>
      <w:r w:rsidRPr="00245238">
        <w:rPr>
          <w:rFonts w:ascii="Calibri" w:eastAsia="Times New Roman" w:hAnsi="Calibri" w:cs="Calibri"/>
          <w:b/>
          <w:bCs/>
          <w:color w:val="1F4E79" w:themeColor="accent1" w:themeShade="80"/>
          <w:sz w:val="24"/>
          <w:lang w:eastAsia="fr-FR"/>
        </w:rPr>
        <w:t>…………………………………………………………….</w:t>
      </w:r>
    </w:p>
    <w:p w:rsidR="00245238" w:rsidRPr="00245238" w:rsidRDefault="0047570E" w:rsidP="00245238">
      <w:pPr>
        <w:pStyle w:val="Paragraphedeliste"/>
        <w:numPr>
          <w:ilvl w:val="0"/>
          <w:numId w:val="3"/>
        </w:numPr>
        <w:spacing w:after="0" w:line="480" w:lineRule="auto"/>
        <w:jc w:val="center"/>
        <w:rPr>
          <w:rFonts w:ascii="Calibri" w:eastAsia="Times New Roman" w:hAnsi="Calibri" w:cs="Calibri"/>
          <w:b/>
          <w:bCs/>
          <w:color w:val="1F4E79" w:themeColor="accent1" w:themeShade="80"/>
          <w:sz w:val="24"/>
          <w:lang w:eastAsia="fr-FR"/>
        </w:rPr>
      </w:pPr>
      <w:r w:rsidRPr="00245238">
        <w:rPr>
          <w:rFonts w:ascii="Calibri" w:eastAsia="Times New Roman" w:hAnsi="Calibri" w:cs="Calibri"/>
          <w:b/>
          <w:bCs/>
          <w:color w:val="1F4E79" w:themeColor="accent1" w:themeShade="80"/>
          <w:sz w:val="24"/>
          <w:lang w:eastAsia="fr-FR"/>
        </w:rPr>
        <w:t>…………………………………………………………….</w:t>
      </w:r>
    </w:p>
    <w:p w:rsidR="00245238" w:rsidRDefault="00245238" w:rsidP="00245238">
      <w:pPr>
        <w:spacing w:after="0" w:line="480" w:lineRule="auto"/>
        <w:ind w:left="360"/>
        <w:rPr>
          <w:rFonts w:ascii="Calibri" w:eastAsia="Times New Roman" w:hAnsi="Calibri" w:cs="Calibri"/>
          <w:b/>
          <w:bCs/>
          <w:sz w:val="24"/>
          <w:lang w:eastAsia="fr-FR"/>
        </w:rPr>
      </w:pPr>
    </w:p>
    <w:p w:rsidR="00245238" w:rsidRDefault="00245238" w:rsidP="00245238">
      <w:pPr>
        <w:spacing w:after="0" w:line="480" w:lineRule="auto"/>
        <w:ind w:left="360"/>
        <w:rPr>
          <w:rFonts w:ascii="Calibri" w:eastAsia="Times New Roman" w:hAnsi="Calibri" w:cs="Calibri"/>
          <w:b/>
          <w:bCs/>
          <w:sz w:val="24"/>
          <w:lang w:eastAsia="fr-FR"/>
        </w:rPr>
      </w:pPr>
      <w:r>
        <w:rPr>
          <w:rFonts w:ascii="Calibri" w:eastAsia="Times New Roman" w:hAnsi="Calibri" w:cs="Calibri"/>
          <w:b/>
          <w:bCs/>
          <w:sz w:val="24"/>
          <w:lang w:eastAsia="fr-FR"/>
        </w:rPr>
        <w:t>Voi</w:t>
      </w:r>
      <w:r w:rsidRPr="00245238">
        <w:rPr>
          <w:rFonts w:ascii="Calibri" w:eastAsia="Times New Roman" w:hAnsi="Calibri" w:cs="Calibri"/>
          <w:b/>
          <w:bCs/>
          <w:sz w:val="24"/>
          <w:lang w:eastAsia="fr-FR"/>
        </w:rPr>
        <w:t>ci quelques questions que vous pouvez vous</w:t>
      </w:r>
      <w:r w:rsidR="00EC33DE">
        <w:rPr>
          <w:rFonts w:ascii="Calibri" w:eastAsia="Times New Roman" w:hAnsi="Calibri" w:cs="Calibri"/>
          <w:b/>
          <w:bCs/>
          <w:sz w:val="24"/>
          <w:lang w:eastAsia="fr-FR"/>
        </w:rPr>
        <w:t xml:space="preserve"> poser à chaque phase de travail pour remplir la partie « C</w:t>
      </w:r>
      <w:r w:rsidR="00AE37EF" w:rsidRPr="00245238">
        <w:rPr>
          <w:rFonts w:ascii="Calibri" w:eastAsia="Times New Roman" w:hAnsi="Calibri" w:cs="Calibri"/>
          <w:b/>
          <w:bCs/>
          <w:sz w:val="24"/>
          <w:lang w:eastAsia="fr-FR"/>
        </w:rPr>
        <w:t>arnet de notes</w:t>
      </w:r>
      <w:r w:rsidR="00EC33DE">
        <w:rPr>
          <w:rFonts w:ascii="Calibri" w:eastAsia="Times New Roman" w:hAnsi="Calibri" w:cs="Calibri"/>
          <w:b/>
          <w:bCs/>
          <w:sz w:val="24"/>
          <w:lang w:eastAsia="fr-FR"/>
        </w:rPr>
        <w:t> »</w:t>
      </w:r>
      <w:r w:rsidR="00AE37EF" w:rsidRPr="00245238">
        <w:rPr>
          <w:rFonts w:ascii="Calibri" w:eastAsia="Times New Roman" w:hAnsi="Calibri" w:cs="Calibri"/>
          <w:b/>
          <w:bCs/>
          <w:sz w:val="24"/>
          <w:lang w:eastAsia="fr-FR"/>
        </w:rPr>
        <w:t xml:space="preserve"> : </w:t>
      </w:r>
    </w:p>
    <w:p w:rsidR="00245238" w:rsidRPr="00245238" w:rsidRDefault="00AE37EF" w:rsidP="00245238">
      <w:pPr>
        <w:pStyle w:val="Paragraphedeliste"/>
        <w:numPr>
          <w:ilvl w:val="0"/>
          <w:numId w:val="12"/>
        </w:numPr>
        <w:spacing w:after="0" w:line="480" w:lineRule="auto"/>
        <w:rPr>
          <w:rFonts w:ascii="Calibri" w:eastAsia="Times New Roman" w:hAnsi="Calibri" w:cs="Calibri"/>
          <w:b/>
          <w:bCs/>
          <w:sz w:val="24"/>
          <w:lang w:eastAsia="fr-FR"/>
        </w:rPr>
      </w:pPr>
      <w:r w:rsidRPr="00245238">
        <w:rPr>
          <w:rFonts w:ascii="Calibri" w:eastAsia="Times New Roman" w:hAnsi="Calibri" w:cs="Calibri"/>
          <w:bCs/>
          <w:sz w:val="24"/>
          <w:lang w:eastAsia="fr-FR"/>
        </w:rPr>
        <w:t>Comment trouvez-vous votre place dans le groupe ?</w:t>
      </w:r>
    </w:p>
    <w:p w:rsidR="00245238" w:rsidRPr="00245238" w:rsidRDefault="00A018FE" w:rsidP="00245238">
      <w:pPr>
        <w:pStyle w:val="Paragraphedeliste"/>
        <w:numPr>
          <w:ilvl w:val="0"/>
          <w:numId w:val="12"/>
        </w:numPr>
        <w:spacing w:after="0" w:line="480" w:lineRule="auto"/>
        <w:rPr>
          <w:rFonts w:ascii="Calibri" w:eastAsia="Times New Roman" w:hAnsi="Calibri" w:cs="Calibri"/>
          <w:b/>
          <w:bCs/>
          <w:sz w:val="24"/>
          <w:lang w:eastAsia="fr-FR"/>
        </w:rPr>
      </w:pPr>
      <w:r w:rsidRPr="00245238">
        <w:rPr>
          <w:rFonts w:ascii="Calibri" w:eastAsia="Times New Roman" w:hAnsi="Calibri" w:cs="Calibri"/>
          <w:bCs/>
          <w:sz w:val="24"/>
          <w:lang w:eastAsia="fr-FR"/>
        </w:rPr>
        <w:t xml:space="preserve">Comment gérez-vous vos différences (vocabulaire, formation initiale, lieu d’exercice…) ? </w:t>
      </w:r>
    </w:p>
    <w:p w:rsidR="00245238" w:rsidRPr="00245238" w:rsidRDefault="00A018FE" w:rsidP="00245238">
      <w:pPr>
        <w:pStyle w:val="Paragraphedeliste"/>
        <w:numPr>
          <w:ilvl w:val="0"/>
          <w:numId w:val="12"/>
        </w:numPr>
        <w:spacing w:after="0" w:line="480" w:lineRule="auto"/>
        <w:rPr>
          <w:rFonts w:ascii="Calibri" w:eastAsia="Times New Roman" w:hAnsi="Calibri" w:cs="Calibri"/>
          <w:b/>
          <w:bCs/>
          <w:sz w:val="24"/>
          <w:lang w:eastAsia="fr-FR"/>
        </w:rPr>
      </w:pPr>
      <w:r w:rsidRPr="00245238">
        <w:rPr>
          <w:rFonts w:ascii="Calibri" w:eastAsia="Times New Roman" w:hAnsi="Calibri" w:cs="Calibri"/>
          <w:bCs/>
          <w:sz w:val="24"/>
          <w:lang w:eastAsia="fr-FR"/>
        </w:rPr>
        <w:t>Quels sont les points de vigilance</w:t>
      </w:r>
      <w:r w:rsidR="007D7B44" w:rsidRPr="00245238">
        <w:rPr>
          <w:rFonts w:ascii="Calibri" w:eastAsia="Times New Roman" w:hAnsi="Calibri" w:cs="Calibri"/>
          <w:bCs/>
          <w:sz w:val="24"/>
          <w:lang w:eastAsia="fr-FR"/>
        </w:rPr>
        <w:t> ?</w:t>
      </w:r>
    </w:p>
    <w:p w:rsidR="00AE37EF" w:rsidRPr="00245238" w:rsidRDefault="007D7B44" w:rsidP="00245238">
      <w:pPr>
        <w:pStyle w:val="Paragraphedeliste"/>
        <w:numPr>
          <w:ilvl w:val="0"/>
          <w:numId w:val="12"/>
        </w:numPr>
        <w:spacing w:after="0" w:line="480" w:lineRule="auto"/>
        <w:rPr>
          <w:rFonts w:ascii="Calibri" w:eastAsia="Times New Roman" w:hAnsi="Calibri" w:cs="Calibri"/>
          <w:b/>
          <w:bCs/>
          <w:sz w:val="24"/>
          <w:lang w:eastAsia="fr-FR"/>
        </w:rPr>
      </w:pPr>
      <w:r w:rsidRPr="00245238">
        <w:rPr>
          <w:rFonts w:ascii="Calibri" w:eastAsia="Times New Roman" w:hAnsi="Calibri" w:cs="Calibri"/>
          <w:bCs/>
          <w:sz w:val="24"/>
          <w:lang w:eastAsia="fr-FR"/>
        </w:rPr>
        <w:t xml:space="preserve">Quels sont les éléments d’échec et de réussite ? </w:t>
      </w:r>
    </w:p>
    <w:sectPr w:rsidR="00AE37EF" w:rsidRPr="00245238" w:rsidSect="00673643">
      <w:headerReference w:type="default" r:id="rId7"/>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5C0" w:rsidRDefault="005A25C0" w:rsidP="00F16C33">
      <w:pPr>
        <w:spacing w:after="0" w:line="240" w:lineRule="auto"/>
      </w:pPr>
      <w:r>
        <w:separator/>
      </w:r>
    </w:p>
  </w:endnote>
  <w:endnote w:type="continuationSeparator" w:id="0">
    <w:p w:rsidR="005A25C0" w:rsidRDefault="005A25C0" w:rsidP="00F1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5C0" w:rsidRDefault="005A25C0" w:rsidP="00F16C33">
      <w:pPr>
        <w:spacing w:after="0" w:line="240" w:lineRule="auto"/>
      </w:pPr>
      <w:r>
        <w:separator/>
      </w:r>
    </w:p>
  </w:footnote>
  <w:footnote w:type="continuationSeparator" w:id="0">
    <w:p w:rsidR="005A25C0" w:rsidRDefault="005A25C0" w:rsidP="00F16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970" w:rsidRDefault="00337970">
    <w:pPr>
      <w:pStyle w:val="En-tte"/>
    </w:pPr>
    <w:r>
      <w:t xml:space="preserve">Fiche consignes de l’atelier « Ensemble, on va plus loin / Co-construire, partager, apprendre ensemble » animé par Maine </w:t>
    </w:r>
    <w:proofErr w:type="spellStart"/>
    <w:r>
      <w:t>Guyard</w:t>
    </w:r>
    <w:proofErr w:type="spellEnd"/>
    <w:r>
      <w:t xml:space="preserve">, cheffe de projet animation territoriale au Forum départemental des Sciences de Villeneuve d’Ascq et Michel Taeckens, Délégué général de Proscitec. Dans le cadre des rencontres régionales « Sciences, Innovations, Sociétés » organisées par Ombelliscience, le 19 mars 2024 à </w:t>
    </w:r>
    <w:proofErr w:type="spellStart"/>
    <w:r>
      <w:t>Famars</w:t>
    </w:r>
    <w:proofErr w:type="spellEnd"/>
    <w:r>
      <w:t xml:space="preserve">. </w:t>
    </w:r>
  </w:p>
  <w:p w:rsidR="00337970" w:rsidRDefault="00337970">
    <w:pPr>
      <w:pStyle w:val="En-tte"/>
    </w:pPr>
  </w:p>
  <w:p w:rsidR="00337970" w:rsidRDefault="003379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48A7"/>
    <w:multiLevelType w:val="hybridMultilevel"/>
    <w:tmpl w:val="C8EC87B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88F1DC2"/>
    <w:multiLevelType w:val="hybridMultilevel"/>
    <w:tmpl w:val="B0DA4D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E7A2B05"/>
    <w:multiLevelType w:val="multilevel"/>
    <w:tmpl w:val="42BC7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7C60DC"/>
    <w:multiLevelType w:val="hybridMultilevel"/>
    <w:tmpl w:val="10E8E39E"/>
    <w:lvl w:ilvl="0" w:tplc="E946C198">
      <w:start w:val="1"/>
      <w:numFmt w:val="decimal"/>
      <w:lvlText w:val="%1."/>
      <w:lvlJc w:val="left"/>
      <w:pPr>
        <w:ind w:left="720" w:hanging="360"/>
      </w:pPr>
      <w:rPr>
        <w:rFonts w:ascii="Calibri" w:eastAsia="Times New Roman" w:hAnsi="Calibri" w:cs="Calibr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F97106C"/>
    <w:multiLevelType w:val="hybridMultilevel"/>
    <w:tmpl w:val="AA04DF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4051A2E"/>
    <w:multiLevelType w:val="hybridMultilevel"/>
    <w:tmpl w:val="E8245994"/>
    <w:lvl w:ilvl="0" w:tplc="E946C198">
      <w:start w:val="1"/>
      <w:numFmt w:val="decimal"/>
      <w:lvlText w:val="%1."/>
      <w:lvlJc w:val="left"/>
      <w:pPr>
        <w:ind w:left="720" w:hanging="360"/>
      </w:pPr>
      <w:rPr>
        <w:rFonts w:ascii="Calibri" w:eastAsia="Times New Roman" w:hAnsi="Calibri" w:cs="Calibr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B0403E9"/>
    <w:multiLevelType w:val="hybridMultilevel"/>
    <w:tmpl w:val="A0FC7C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28B2DA1"/>
    <w:multiLevelType w:val="hybridMultilevel"/>
    <w:tmpl w:val="43C6795E"/>
    <w:lvl w:ilvl="0" w:tplc="85187F96">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3660328"/>
    <w:multiLevelType w:val="hybridMultilevel"/>
    <w:tmpl w:val="803A9FAC"/>
    <w:lvl w:ilvl="0" w:tplc="2BEA0502">
      <w:start w:val="1"/>
      <w:numFmt w:val="upperLetter"/>
      <w:lvlText w:val="%1."/>
      <w:lvlJc w:val="left"/>
      <w:pPr>
        <w:ind w:left="720" w:hanging="360"/>
      </w:pPr>
      <w:rPr>
        <w:rFonts w:ascii="Calibri" w:eastAsia="Times New Roman" w:hAnsi="Calibri" w:cs="Calibr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819418C"/>
    <w:multiLevelType w:val="hybridMultilevel"/>
    <w:tmpl w:val="EAE84C06"/>
    <w:lvl w:ilvl="0" w:tplc="0B74AFD4">
      <w:start w:val="1"/>
      <w:numFmt w:val="upperLetter"/>
      <w:lvlText w:val="%1."/>
      <w:lvlJc w:val="left"/>
      <w:pPr>
        <w:ind w:left="720" w:hanging="360"/>
      </w:pPr>
      <w:rPr>
        <w:rFonts w:ascii="Calibri" w:eastAsia="Times New Roman" w:hAnsi="Calibri" w:cs="Calibr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FB66AB5"/>
    <w:multiLevelType w:val="hybridMultilevel"/>
    <w:tmpl w:val="28BAD1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F845265"/>
    <w:multiLevelType w:val="multilevel"/>
    <w:tmpl w:val="42BC7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startOverride w:val="6"/>
    </w:lvlOverride>
  </w:num>
  <w:num w:numId="2">
    <w:abstractNumId w:val="2"/>
  </w:num>
  <w:num w:numId="3">
    <w:abstractNumId w:val="9"/>
  </w:num>
  <w:num w:numId="4">
    <w:abstractNumId w:val="1"/>
  </w:num>
  <w:num w:numId="5">
    <w:abstractNumId w:val="6"/>
  </w:num>
  <w:num w:numId="6">
    <w:abstractNumId w:val="4"/>
  </w:num>
  <w:num w:numId="7">
    <w:abstractNumId w:val="5"/>
  </w:num>
  <w:num w:numId="8">
    <w:abstractNumId w:val="7"/>
  </w:num>
  <w:num w:numId="9">
    <w:abstractNumId w:val="3"/>
  </w:num>
  <w:num w:numId="10">
    <w:abstractNumId w:val="8"/>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33"/>
    <w:rsid w:val="00041176"/>
    <w:rsid w:val="001375D5"/>
    <w:rsid w:val="00163BC2"/>
    <w:rsid w:val="00245238"/>
    <w:rsid w:val="00337970"/>
    <w:rsid w:val="00354285"/>
    <w:rsid w:val="0047570E"/>
    <w:rsid w:val="004C0074"/>
    <w:rsid w:val="00520422"/>
    <w:rsid w:val="005A25C0"/>
    <w:rsid w:val="00673643"/>
    <w:rsid w:val="006A3E9F"/>
    <w:rsid w:val="00702A79"/>
    <w:rsid w:val="007D7B44"/>
    <w:rsid w:val="008B756A"/>
    <w:rsid w:val="00A018FE"/>
    <w:rsid w:val="00AE37EF"/>
    <w:rsid w:val="00DA22E5"/>
    <w:rsid w:val="00E370B6"/>
    <w:rsid w:val="00E928FA"/>
    <w:rsid w:val="00EC33DE"/>
    <w:rsid w:val="00F16C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B796"/>
  <w15:chartTrackingRefBased/>
  <w15:docId w15:val="{7336EDDA-E647-4697-A22C-6EED455A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16C3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16C33"/>
    <w:pPr>
      <w:ind w:left="720"/>
      <w:contextualSpacing/>
    </w:pPr>
  </w:style>
  <w:style w:type="paragraph" w:styleId="En-tte">
    <w:name w:val="header"/>
    <w:basedOn w:val="Normal"/>
    <w:link w:val="En-tteCar"/>
    <w:uiPriority w:val="99"/>
    <w:unhideWhenUsed/>
    <w:rsid w:val="00F16C33"/>
    <w:pPr>
      <w:tabs>
        <w:tab w:val="center" w:pos="4536"/>
        <w:tab w:val="right" w:pos="9072"/>
      </w:tabs>
      <w:spacing w:after="0" w:line="240" w:lineRule="auto"/>
    </w:pPr>
  </w:style>
  <w:style w:type="character" w:customStyle="1" w:styleId="En-tteCar">
    <w:name w:val="En-tête Car"/>
    <w:basedOn w:val="Policepardfaut"/>
    <w:link w:val="En-tte"/>
    <w:uiPriority w:val="99"/>
    <w:rsid w:val="00F16C33"/>
  </w:style>
  <w:style w:type="paragraph" w:styleId="Pieddepage">
    <w:name w:val="footer"/>
    <w:basedOn w:val="Normal"/>
    <w:link w:val="PieddepageCar"/>
    <w:uiPriority w:val="99"/>
    <w:unhideWhenUsed/>
    <w:rsid w:val="00F16C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6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3686">
      <w:bodyDiv w:val="1"/>
      <w:marLeft w:val="0"/>
      <w:marRight w:val="0"/>
      <w:marTop w:val="0"/>
      <w:marBottom w:val="0"/>
      <w:divBdr>
        <w:top w:val="none" w:sz="0" w:space="0" w:color="auto"/>
        <w:left w:val="none" w:sz="0" w:space="0" w:color="auto"/>
        <w:bottom w:val="none" w:sz="0" w:space="0" w:color="auto"/>
        <w:right w:val="none" w:sz="0" w:space="0" w:color="auto"/>
      </w:divBdr>
    </w:div>
    <w:div w:id="90056614">
      <w:bodyDiv w:val="1"/>
      <w:marLeft w:val="0"/>
      <w:marRight w:val="0"/>
      <w:marTop w:val="0"/>
      <w:marBottom w:val="0"/>
      <w:divBdr>
        <w:top w:val="none" w:sz="0" w:space="0" w:color="auto"/>
        <w:left w:val="none" w:sz="0" w:space="0" w:color="auto"/>
        <w:bottom w:val="none" w:sz="0" w:space="0" w:color="auto"/>
        <w:right w:val="none" w:sz="0" w:space="0" w:color="auto"/>
      </w:divBdr>
    </w:div>
    <w:div w:id="541720680">
      <w:bodyDiv w:val="1"/>
      <w:marLeft w:val="0"/>
      <w:marRight w:val="0"/>
      <w:marTop w:val="0"/>
      <w:marBottom w:val="0"/>
      <w:divBdr>
        <w:top w:val="none" w:sz="0" w:space="0" w:color="auto"/>
        <w:left w:val="none" w:sz="0" w:space="0" w:color="auto"/>
        <w:bottom w:val="none" w:sz="0" w:space="0" w:color="auto"/>
        <w:right w:val="none" w:sz="0" w:space="0" w:color="auto"/>
      </w:divBdr>
    </w:div>
    <w:div w:id="980963753">
      <w:bodyDiv w:val="1"/>
      <w:marLeft w:val="0"/>
      <w:marRight w:val="0"/>
      <w:marTop w:val="0"/>
      <w:marBottom w:val="0"/>
      <w:divBdr>
        <w:top w:val="none" w:sz="0" w:space="0" w:color="auto"/>
        <w:left w:val="none" w:sz="0" w:space="0" w:color="auto"/>
        <w:bottom w:val="none" w:sz="0" w:space="0" w:color="auto"/>
        <w:right w:val="none" w:sz="0" w:space="0" w:color="auto"/>
      </w:divBdr>
    </w:div>
    <w:div w:id="100278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235</Words>
  <Characters>1296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Departement du Nord</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GUYARD Marine</dc:creator>
  <cp:keywords/>
  <dc:description/>
  <cp:lastModifiedBy>GUYARD Marine</cp:lastModifiedBy>
  <cp:revision>6</cp:revision>
  <dcterms:created xsi:type="dcterms:W3CDTF">2023-12-04T13:51:00Z</dcterms:created>
  <dcterms:modified xsi:type="dcterms:W3CDTF">2024-03-27T14:38:00Z</dcterms:modified>
</cp:coreProperties>
</file>